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567" w:rsidRDefault="00B57567" w:rsidP="00C94D7D">
      <w:pPr>
        <w:tabs>
          <w:tab w:val="left" w:pos="6050"/>
        </w:tabs>
        <w:spacing w:after="0" w:line="240" w:lineRule="auto"/>
        <w:ind w:left="70"/>
        <w:rPr>
          <w:rFonts w:ascii="Calibri" w:eastAsia="Times New Roman" w:hAnsi="Calibri" w:cs="Times New Roman"/>
          <w:color w:val="000000"/>
          <w:lang w:eastAsia="pl-PL"/>
        </w:rPr>
      </w:pPr>
    </w:p>
    <w:p w:rsidR="00B57567" w:rsidRDefault="00B57567" w:rsidP="00C94D7D">
      <w:pPr>
        <w:tabs>
          <w:tab w:val="left" w:pos="6050"/>
        </w:tabs>
        <w:spacing w:after="0" w:line="240" w:lineRule="auto"/>
        <w:ind w:left="70"/>
        <w:rPr>
          <w:rFonts w:ascii="Calibri" w:eastAsia="Times New Roman" w:hAnsi="Calibri" w:cs="Times New Roman"/>
          <w:color w:val="000000"/>
          <w:lang w:eastAsia="pl-PL"/>
        </w:rPr>
      </w:pPr>
    </w:p>
    <w:p w:rsidR="007B657A" w:rsidRPr="007B657A" w:rsidRDefault="007B657A" w:rsidP="007B657A">
      <w:pPr>
        <w:jc w:val="center"/>
        <w:rPr>
          <w:b/>
          <w:sz w:val="36"/>
        </w:rPr>
      </w:pPr>
      <w:r w:rsidRPr="007B657A">
        <w:rPr>
          <w:b/>
          <w:sz w:val="36"/>
        </w:rPr>
        <w:t>Wiadomość sygnalna</w:t>
      </w:r>
    </w:p>
    <w:p w:rsidR="00F17978" w:rsidRDefault="00F17978" w:rsidP="007B657A">
      <w:pPr>
        <w:rPr>
          <w:b/>
        </w:rPr>
      </w:pPr>
    </w:p>
    <w:p w:rsidR="007B657A" w:rsidRPr="007B657A" w:rsidRDefault="007B657A" w:rsidP="007B657A">
      <w:pPr>
        <w:rPr>
          <w:b/>
        </w:rPr>
      </w:pPr>
      <w:r w:rsidRPr="007B657A">
        <w:rPr>
          <w:b/>
        </w:rPr>
        <w:t>Dotyczy: rozwoju kompetencji kluczowych na obszarach wiejskich</w:t>
      </w:r>
    </w:p>
    <w:p w:rsidR="007B657A" w:rsidRDefault="007B657A" w:rsidP="007B657A">
      <w:r w:rsidRPr="007B657A">
        <w:rPr>
          <w:b/>
        </w:rPr>
        <w:t xml:space="preserve">Słowa klucze: </w:t>
      </w:r>
      <w:r>
        <w:t>obszary wiejskie, kompetencje kluczowe, edukacja, planowanie strategiczne w zakresie rozwoju oświaty.</w:t>
      </w:r>
    </w:p>
    <w:p w:rsidR="007B657A" w:rsidRDefault="007B657A" w:rsidP="00F17978">
      <w:pPr>
        <w:jc w:val="both"/>
      </w:pPr>
      <w:r w:rsidRPr="007B657A">
        <w:rPr>
          <w:b/>
        </w:rPr>
        <w:t>Podstawa wnioskowania:</w:t>
      </w:r>
      <w:r>
        <w:t xml:space="preserve"> wnioski z działań prowadzonych w ramach</w:t>
      </w:r>
      <w:r w:rsidR="00F17978">
        <w:t xml:space="preserve"> projektu: </w:t>
      </w:r>
      <w:r>
        <w:t xml:space="preserve"> </w:t>
      </w:r>
      <w:r w:rsidR="00F17978">
        <w:t>„W</w:t>
      </w:r>
      <w:r w:rsidR="00F17978" w:rsidRPr="00F17978">
        <w:t>sparcie kadry kierownicz</w:t>
      </w:r>
      <w:r w:rsidR="007B389C">
        <w:t xml:space="preserve">ej systemu oświaty (kadra </w:t>
      </w:r>
      <w:proofErr w:type="spellStart"/>
      <w:r w:rsidR="007B389C">
        <w:t>jst</w:t>
      </w:r>
      <w:proofErr w:type="spellEnd"/>
      <w:r w:rsidR="007B389C">
        <w:t xml:space="preserve"> II</w:t>
      </w:r>
      <w:r w:rsidR="00F17978" w:rsidRPr="00F17978">
        <w:t xml:space="preserve"> etap) w zarządzaniu oświatą ukierunkowanym na rozwój szkół i kompetencji kluczowych uczniów woj. Zachodniopomorskie</w:t>
      </w:r>
      <w:r w:rsidR="00F17978">
        <w:t>”</w:t>
      </w:r>
    </w:p>
    <w:p w:rsidR="007B657A" w:rsidRPr="007B657A" w:rsidRDefault="007B657A" w:rsidP="00F17978">
      <w:pPr>
        <w:jc w:val="both"/>
        <w:rPr>
          <w:b/>
        </w:rPr>
      </w:pPr>
      <w:r w:rsidRPr="007B657A">
        <w:rPr>
          <w:b/>
        </w:rPr>
        <w:t>Opis sytuacji:</w:t>
      </w:r>
      <w:r w:rsidR="00D04618">
        <w:rPr>
          <w:b/>
        </w:rPr>
        <w:t xml:space="preserve"> </w:t>
      </w:r>
      <w:r w:rsidR="00D04618" w:rsidRPr="00D04618">
        <w:t>Samorządy lokalne, a w szczególności małe gminy wiejskie,  w zakresie oświaty skupione są głównie na zapewnieniu finansowania i dbanie o infrastrukturę.</w:t>
      </w:r>
      <w:r w:rsidR="00D04618">
        <w:t xml:space="preserve"> Obecna sytuacja utrudnia zarówno optymalne kształtowanie siatki szkół, zarządzanie strategiczne edukacją i kształtowanie kompetencji kluczowych. </w:t>
      </w:r>
      <w:r w:rsidR="002C6901">
        <w:t xml:space="preserve">Skupienie się na czynnikach </w:t>
      </w:r>
      <w:r w:rsidR="00AE29E8">
        <w:t>materialnych ogranicza</w:t>
      </w:r>
      <w:r w:rsidR="002C6901">
        <w:t xml:space="preserve"> administrację gminną i powiatową </w:t>
      </w:r>
      <w:r w:rsidR="00AE29E8">
        <w:br/>
      </w:r>
      <w:r w:rsidR="002C6901">
        <w:t xml:space="preserve">z szerszego myślenia o edukacji i budowania koalicji na rzecz edukacji i procesu kształcenia. A przecież szkoła to miejsce gdzie kształtujemy ucznia- członka lokalnej wspólnoty. Budujemy jego przywiązanie „do ziemi”. Pokazujemy ścieżki kariery jakie mogą być budowane w oparciu o lokalnych pracodawców. Od </w:t>
      </w:r>
      <w:r w:rsidR="00AE29E8">
        <w:t xml:space="preserve">jakości edukacji i </w:t>
      </w:r>
      <w:r w:rsidR="002C6901">
        <w:t xml:space="preserve">odpowiedniego ukierunkowania ucznia w </w:t>
      </w:r>
      <w:r w:rsidR="00AE29E8">
        <w:t xml:space="preserve">zależy </w:t>
      </w:r>
      <w:r w:rsidR="002C6901">
        <w:t>przyszłość</w:t>
      </w:r>
      <w:r w:rsidR="00AE29E8">
        <w:t xml:space="preserve"> samorządów, ponieważ procesy migracji, depopulacji i starzenia się społeczeństwa będą w </w:t>
      </w:r>
      <w:r w:rsidR="000E7C4D">
        <w:t xml:space="preserve">najbliższej </w:t>
      </w:r>
      <w:r w:rsidR="00AE29E8">
        <w:t xml:space="preserve">przyszłości </w:t>
      </w:r>
      <w:r w:rsidR="000E7C4D">
        <w:t>kluczowym czynnikiem określającym możliwości rozwojowe gmin wiejskich.</w:t>
      </w:r>
    </w:p>
    <w:p w:rsidR="007B657A" w:rsidRPr="007B657A" w:rsidRDefault="007B657A" w:rsidP="007B657A">
      <w:pPr>
        <w:rPr>
          <w:b/>
        </w:rPr>
      </w:pPr>
      <w:r w:rsidRPr="007B657A">
        <w:rPr>
          <w:b/>
        </w:rPr>
        <w:t>Główne wnioski:</w:t>
      </w:r>
    </w:p>
    <w:p w:rsidR="00D04618" w:rsidRDefault="00D04618" w:rsidP="00F17978">
      <w:pPr>
        <w:pStyle w:val="Akapitzlist"/>
        <w:numPr>
          <w:ilvl w:val="0"/>
          <w:numId w:val="8"/>
        </w:numPr>
        <w:jc w:val="both"/>
      </w:pPr>
      <w:r>
        <w:t>Planowanie strategiczne w zakresie edukacji należy rozumieć dużo szerzej niż tylko zagadnienia związane z  finansam</w:t>
      </w:r>
      <w:r w:rsidR="00AE29E8">
        <w:t>i, infrastrukturą i demografią;</w:t>
      </w:r>
    </w:p>
    <w:p w:rsidR="007B657A" w:rsidRDefault="007B657A" w:rsidP="00F17978">
      <w:pPr>
        <w:pStyle w:val="Akapitzlist"/>
        <w:numPr>
          <w:ilvl w:val="0"/>
          <w:numId w:val="8"/>
        </w:numPr>
        <w:jc w:val="both"/>
      </w:pPr>
      <w:r>
        <w:t xml:space="preserve">konieczne jest wzmocnienie </w:t>
      </w:r>
      <w:r w:rsidR="00D04618">
        <w:t>zdolności</w:t>
      </w:r>
      <w:r>
        <w:t xml:space="preserve"> planowania strategicznego w </w:t>
      </w:r>
      <w:r w:rsidR="00D04618">
        <w:t>obszarze</w:t>
      </w:r>
      <w:r>
        <w:t xml:space="preserve"> oświaty w zakresie poza </w:t>
      </w:r>
      <w:r w:rsidR="00D04618">
        <w:t>infrastrukturalno</w:t>
      </w:r>
      <w:r>
        <w:t>-finansowym</w:t>
      </w:r>
      <w:r w:rsidR="00AE29E8">
        <w:t>;</w:t>
      </w:r>
    </w:p>
    <w:p w:rsidR="00D04618" w:rsidRDefault="00D04618" w:rsidP="00F17978">
      <w:pPr>
        <w:pStyle w:val="Akapitzlist"/>
        <w:numPr>
          <w:ilvl w:val="0"/>
          <w:numId w:val="8"/>
        </w:numPr>
        <w:jc w:val="both"/>
      </w:pPr>
      <w:r>
        <w:t>rozwój kompetencji kluczowych uczniów zdecydowanie wykracza poza tradycyjne f</w:t>
      </w:r>
      <w:r w:rsidR="00AE29E8">
        <w:t>ormy i budynek szkoły;</w:t>
      </w:r>
    </w:p>
    <w:p w:rsidR="007B657A" w:rsidRDefault="00D04618" w:rsidP="00F17978">
      <w:pPr>
        <w:pStyle w:val="Akapitzlist"/>
        <w:numPr>
          <w:ilvl w:val="0"/>
          <w:numId w:val="8"/>
        </w:numPr>
        <w:jc w:val="both"/>
      </w:pPr>
      <w:r>
        <w:t>dla społeczności lokalnej s</w:t>
      </w:r>
      <w:r w:rsidR="007B657A">
        <w:t xml:space="preserve">zkoła to </w:t>
      </w:r>
      <w:r>
        <w:t>kluczowe</w:t>
      </w:r>
      <w:r w:rsidR="007B657A">
        <w:t xml:space="preserve"> miejsce do kształtowania </w:t>
      </w:r>
      <w:r>
        <w:t xml:space="preserve">młodych </w:t>
      </w:r>
      <w:r w:rsidR="007B657A">
        <w:t>członków lokalnej społeczności w zakresie ich tożsamości i pr</w:t>
      </w:r>
      <w:r>
        <w:t>zywiązania do lokalnej wspólnoty i wiązania z nią swojej kariery zawodowej</w:t>
      </w:r>
      <w:r w:rsidR="00AE29E8">
        <w:t>;</w:t>
      </w:r>
    </w:p>
    <w:p w:rsidR="007B657A" w:rsidRPr="007B657A" w:rsidRDefault="007B657A" w:rsidP="007B657A">
      <w:pPr>
        <w:rPr>
          <w:b/>
        </w:rPr>
      </w:pPr>
      <w:r w:rsidRPr="007B657A">
        <w:rPr>
          <w:b/>
        </w:rPr>
        <w:t>Zalecenia</w:t>
      </w:r>
      <w:r w:rsidR="00F17978">
        <w:rPr>
          <w:b/>
        </w:rPr>
        <w:t>/rekomendacje:</w:t>
      </w:r>
    </w:p>
    <w:p w:rsidR="007B657A" w:rsidRDefault="007B657A" w:rsidP="00F17978">
      <w:pPr>
        <w:pStyle w:val="Akapitzlist"/>
        <w:numPr>
          <w:ilvl w:val="0"/>
          <w:numId w:val="7"/>
        </w:numPr>
        <w:jc w:val="both"/>
      </w:pPr>
      <w:r>
        <w:t xml:space="preserve">konieczne jest </w:t>
      </w:r>
      <w:r w:rsidR="00AE29E8">
        <w:t>dalsze wzma</w:t>
      </w:r>
      <w:r>
        <w:t>cni</w:t>
      </w:r>
      <w:r w:rsidR="00AE29E8">
        <w:t>a</w:t>
      </w:r>
      <w:r>
        <w:t xml:space="preserve">nie zdolności planowania strategicznego w </w:t>
      </w:r>
      <w:r w:rsidR="00F17978">
        <w:t>obszarze</w:t>
      </w:r>
      <w:r>
        <w:t xml:space="preserve"> oświaty </w:t>
      </w:r>
      <w:r w:rsidR="00F17978">
        <w:t>na poziomie organów prowadzących szkoły</w:t>
      </w:r>
      <w:r w:rsidR="00AE29E8">
        <w:t>;</w:t>
      </w:r>
    </w:p>
    <w:p w:rsidR="007B657A" w:rsidRDefault="007B657A" w:rsidP="00F17978">
      <w:pPr>
        <w:pStyle w:val="Akapitzlist"/>
        <w:numPr>
          <w:ilvl w:val="0"/>
          <w:numId w:val="7"/>
        </w:numPr>
        <w:jc w:val="both"/>
      </w:pPr>
      <w:r>
        <w:t>powiązanie</w:t>
      </w:r>
      <w:r w:rsidR="00AE29E8">
        <w:t xml:space="preserve"> (poprzez kryteria premiujące) </w:t>
      </w:r>
      <w:r>
        <w:t>przyznawanego wsparcia</w:t>
      </w:r>
      <w:r w:rsidR="00AE29E8">
        <w:t xml:space="preserve"> dla szkół w ramach EFS</w:t>
      </w:r>
      <w:r>
        <w:t xml:space="preserve"> z posiadaniem lokalnego programu rozwoju oświaty w zakresie kompetencji kluczowych</w:t>
      </w:r>
      <w:r w:rsidR="00AE29E8">
        <w:t>;</w:t>
      </w:r>
    </w:p>
    <w:p w:rsidR="00F17978" w:rsidRDefault="00F17978" w:rsidP="00F17978">
      <w:pPr>
        <w:pStyle w:val="Akapitzlist"/>
      </w:pPr>
    </w:p>
    <w:p w:rsidR="007B657A" w:rsidRDefault="00AE29E8" w:rsidP="00AE29E8">
      <w:pPr>
        <w:pStyle w:val="Akapitzlist"/>
        <w:numPr>
          <w:ilvl w:val="0"/>
          <w:numId w:val="7"/>
        </w:numPr>
      </w:pPr>
      <w:r>
        <w:t>prowadzenie procesu</w:t>
      </w:r>
      <w:r w:rsidR="007B657A">
        <w:t xml:space="preserve"> kształcenia nauczycieli z </w:t>
      </w:r>
      <w:r>
        <w:t>większym naciskiem na rozwój kompetencji kluczowych</w:t>
      </w:r>
      <w:r w:rsidR="00F17978">
        <w:t xml:space="preserve"> </w:t>
      </w:r>
      <w:r>
        <w:t>uczniów;</w:t>
      </w:r>
      <w:r w:rsidR="007B657A">
        <w:tab/>
      </w:r>
    </w:p>
    <w:p w:rsidR="007B657A" w:rsidRDefault="00AE29E8" w:rsidP="00AE29E8">
      <w:pPr>
        <w:pStyle w:val="Akapitzlist"/>
        <w:numPr>
          <w:ilvl w:val="0"/>
          <w:numId w:val="7"/>
        </w:numPr>
        <w:tabs>
          <w:tab w:val="left" w:pos="5109"/>
        </w:tabs>
        <w:jc w:val="both"/>
      </w:pPr>
      <w:r>
        <w:t>promocja</w:t>
      </w:r>
      <w:r w:rsidR="007B657A">
        <w:t xml:space="preserve"> materiałów wypracowanych przez MEN i inne podmioty w zakresie kształtowania kompetencji kluczowych wśród </w:t>
      </w:r>
      <w:r>
        <w:t>uczniów;</w:t>
      </w:r>
    </w:p>
    <w:p w:rsidR="00AE29E8" w:rsidRDefault="007B657A" w:rsidP="00AE29E8">
      <w:pPr>
        <w:pStyle w:val="Akapitzlist"/>
        <w:numPr>
          <w:ilvl w:val="0"/>
          <w:numId w:val="7"/>
        </w:numPr>
        <w:tabs>
          <w:tab w:val="left" w:pos="5109"/>
        </w:tabs>
        <w:jc w:val="both"/>
      </w:pPr>
      <w:r>
        <w:t xml:space="preserve">wobec kryzysu demograficznego, finansowego i często jakościowego edukacji </w:t>
      </w:r>
      <w:r w:rsidR="00AE29E8">
        <w:t xml:space="preserve">na terenach wiejskich, należy budować </w:t>
      </w:r>
      <w:r>
        <w:t>sieci</w:t>
      </w:r>
      <w:r w:rsidR="00AE29E8">
        <w:t xml:space="preserve"> współpracy</w:t>
      </w:r>
      <w:r>
        <w:t xml:space="preserve"> szkół</w:t>
      </w:r>
      <w:r w:rsidR="00AE29E8">
        <w:t>;</w:t>
      </w:r>
    </w:p>
    <w:p w:rsidR="007B657A" w:rsidRDefault="00AE29E8" w:rsidP="00AE29E8">
      <w:pPr>
        <w:pStyle w:val="Akapitzlist"/>
        <w:numPr>
          <w:ilvl w:val="0"/>
          <w:numId w:val="7"/>
        </w:numPr>
        <w:tabs>
          <w:tab w:val="left" w:pos="5109"/>
        </w:tabs>
        <w:jc w:val="both"/>
      </w:pPr>
      <w:r>
        <w:t>zwiększenie udziału lokalnych</w:t>
      </w:r>
      <w:r w:rsidR="007B657A">
        <w:t xml:space="preserve"> społeczności</w:t>
      </w:r>
      <w:r>
        <w:t xml:space="preserve"> w życiu szkoły, która nie powinna ograniczać się jedynie do funkcji edukacyjnej;</w:t>
      </w:r>
      <w:r w:rsidR="007B657A">
        <w:t xml:space="preserve"> </w:t>
      </w:r>
    </w:p>
    <w:p w:rsidR="00F17978" w:rsidRPr="00AE29E8" w:rsidRDefault="00F17978" w:rsidP="00F17978">
      <w:pPr>
        <w:tabs>
          <w:tab w:val="left" w:pos="5109"/>
        </w:tabs>
        <w:rPr>
          <w:b/>
        </w:rPr>
      </w:pPr>
      <w:r w:rsidRPr="00AE29E8">
        <w:rPr>
          <w:b/>
        </w:rPr>
        <w:t>Więcej informacji:</w:t>
      </w:r>
    </w:p>
    <w:p w:rsidR="00F17978" w:rsidRDefault="00F17978" w:rsidP="00F17978">
      <w:pPr>
        <w:tabs>
          <w:tab w:val="left" w:pos="5109"/>
        </w:tabs>
        <w:jc w:val="both"/>
        <w:rPr>
          <w:bCs/>
        </w:rPr>
      </w:pPr>
      <w:r>
        <w:t xml:space="preserve">Więcej informacji można uzyskać </w:t>
      </w:r>
      <w:r w:rsidR="00AE29E8">
        <w:t>od ekspertów prowadzących projekt. Kontakt przez</w:t>
      </w:r>
      <w:r>
        <w:t xml:space="preserve"> biur</w:t>
      </w:r>
      <w:r w:rsidR="00AE29E8">
        <w:t>o</w:t>
      </w:r>
      <w:r>
        <w:t xml:space="preserve"> projektu </w:t>
      </w:r>
      <w:r w:rsidRPr="00F17978">
        <w:t>pod numerami telefonów: </w:t>
      </w:r>
      <w:r w:rsidRPr="00F17978">
        <w:rPr>
          <w:bCs/>
        </w:rPr>
        <w:t>502 000 760, 508 623</w:t>
      </w:r>
      <w:r w:rsidR="00AE29E8">
        <w:rPr>
          <w:bCs/>
        </w:rPr>
        <w:t> </w:t>
      </w:r>
      <w:r w:rsidRPr="00F17978">
        <w:rPr>
          <w:bCs/>
        </w:rPr>
        <w:t>296</w:t>
      </w:r>
      <w:r w:rsidR="00AE29E8">
        <w:rPr>
          <w:bCs/>
        </w:rPr>
        <w:t>. Informacje o projekcie znajdują się</w:t>
      </w:r>
      <w:r w:rsidRPr="00F17978">
        <w:rPr>
          <w:bCs/>
        </w:rPr>
        <w:t xml:space="preserve"> na stronie </w:t>
      </w:r>
      <w:hyperlink r:id="rId7" w:history="1">
        <w:r w:rsidRPr="00F17978">
          <w:rPr>
            <w:rStyle w:val="Hipercze"/>
            <w:bCs/>
          </w:rPr>
          <w:t>www.crsg.pl</w:t>
        </w:r>
      </w:hyperlink>
      <w:r w:rsidRPr="00F17978">
        <w:rPr>
          <w:bCs/>
        </w:rPr>
        <w:t xml:space="preserve"> </w:t>
      </w:r>
    </w:p>
    <w:p w:rsidR="00472074" w:rsidRDefault="00472074" w:rsidP="00F17978">
      <w:pPr>
        <w:tabs>
          <w:tab w:val="left" w:pos="5109"/>
        </w:tabs>
        <w:jc w:val="both"/>
        <w:rPr>
          <w:bCs/>
        </w:rPr>
      </w:pPr>
    </w:p>
    <w:p w:rsidR="009D7CD4" w:rsidRDefault="009D7CD4" w:rsidP="00F17978">
      <w:pPr>
        <w:tabs>
          <w:tab w:val="left" w:pos="5109"/>
        </w:tabs>
        <w:jc w:val="both"/>
        <w:rPr>
          <w:bCs/>
        </w:rPr>
      </w:pPr>
      <w:r>
        <w:rPr>
          <w:noProof/>
          <w:lang w:eastAsia="pl-PL"/>
        </w:rPr>
        <w:drawing>
          <wp:inline distT="0" distB="0" distL="0" distR="0" wp14:anchorId="7C94EF2B" wp14:editId="78A85288">
            <wp:extent cx="5760720" cy="74545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074" w:rsidRPr="00E31383" w:rsidRDefault="00472074" w:rsidP="00472074">
      <w:pPr>
        <w:jc w:val="center"/>
        <w:rPr>
          <w:sz w:val="20"/>
        </w:rPr>
      </w:pPr>
      <w:r w:rsidRPr="00E31383">
        <w:rPr>
          <w:sz w:val="20"/>
        </w:rPr>
        <w:t xml:space="preserve">Projekt </w:t>
      </w:r>
      <w:proofErr w:type="spellStart"/>
      <w:r w:rsidRPr="00E31383">
        <w:rPr>
          <w:sz w:val="20"/>
        </w:rPr>
        <w:t>Think-Thank</w:t>
      </w:r>
      <w:proofErr w:type="spellEnd"/>
      <w:r w:rsidRPr="00E31383">
        <w:rPr>
          <w:sz w:val="20"/>
        </w:rPr>
        <w:t xml:space="preserve"> wyzwania dla rozwoju obszarów wiejskich jest finansowany przez Narodowy Instytut Wolności - Centrum Rozwoju Społeczeństwa Obywatelskiego ze środków PROO na lata 2018-2030.</w:t>
      </w:r>
    </w:p>
    <w:p w:rsidR="00472074" w:rsidRPr="00F17978" w:rsidRDefault="00472074" w:rsidP="00F17978">
      <w:pPr>
        <w:tabs>
          <w:tab w:val="left" w:pos="5109"/>
        </w:tabs>
        <w:jc w:val="both"/>
      </w:pPr>
    </w:p>
    <w:sectPr w:rsidR="00472074" w:rsidRPr="00F17978" w:rsidSect="00F17978">
      <w:headerReference w:type="default" r:id="rId9"/>
      <w:footerReference w:type="default" r:id="rId10"/>
      <w:pgSz w:w="11906" w:h="16838"/>
      <w:pgMar w:top="241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21B" w:rsidRDefault="0084521B" w:rsidP="00B57567">
      <w:pPr>
        <w:spacing w:after="0" w:line="240" w:lineRule="auto"/>
      </w:pPr>
      <w:r>
        <w:separator/>
      </w:r>
    </w:p>
  </w:endnote>
  <w:endnote w:type="continuationSeparator" w:id="0">
    <w:p w:rsidR="0084521B" w:rsidRDefault="0084521B" w:rsidP="00B57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67" w:rsidRDefault="00B57567">
    <w:pPr>
      <w:pStyle w:val="Stopka"/>
    </w:pPr>
    <w:r w:rsidRPr="00B57567">
      <w:rPr>
        <w:rFonts w:ascii="Calibri" w:eastAsia="Times New Roman" w:hAnsi="Calibri" w:cs="Times New Roman"/>
        <w:noProof/>
        <w:color w:val="000000"/>
        <w:lang w:eastAsia="pl-PL"/>
      </w:rPr>
      <w:drawing>
        <wp:inline distT="0" distB="0" distL="0" distR="0" wp14:anchorId="225A0858" wp14:editId="72FEEE95">
          <wp:extent cx="5760085" cy="1622661"/>
          <wp:effectExtent l="0" t="0" r="0" b="0"/>
          <wp:docPr id="30" name="Obraz 30" descr="C:\Users\PANASO~1\AppData\Local\Temp\_tc\papier_firmowy_crsg_Obszar roboczy 1-02_Obszar roboczy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NASO~1\AppData\Local\Temp\_tc\papier_firmowy_crsg_Obszar roboczy 1-02_Obszar roboczy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082"/>
                  <a:stretch/>
                </pic:blipFill>
                <pic:spPr bwMode="auto">
                  <a:xfrm>
                    <a:off x="0" y="0"/>
                    <a:ext cx="5760720" cy="1622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21B" w:rsidRDefault="0084521B" w:rsidP="00B57567">
      <w:pPr>
        <w:spacing w:after="0" w:line="240" w:lineRule="auto"/>
      </w:pPr>
      <w:r>
        <w:separator/>
      </w:r>
    </w:p>
  </w:footnote>
  <w:footnote w:type="continuationSeparator" w:id="0">
    <w:p w:rsidR="0084521B" w:rsidRDefault="0084521B" w:rsidP="00B57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567" w:rsidRDefault="00B57567" w:rsidP="00B57567">
    <w:pPr>
      <w:pStyle w:val="Nagwek"/>
      <w:ind w:left="-1417"/>
    </w:pPr>
    <w:r w:rsidRPr="00B57567">
      <w:rPr>
        <w:rFonts w:ascii="Calibri" w:eastAsia="Times New Roman" w:hAnsi="Calibri" w:cs="Times New Roman"/>
        <w:noProof/>
        <w:color w:val="000000"/>
        <w:lang w:eastAsia="pl-PL"/>
      </w:rPr>
      <w:drawing>
        <wp:inline distT="0" distB="0" distL="0" distR="0" wp14:anchorId="310ECD35" wp14:editId="1FE331E3">
          <wp:extent cx="7946784" cy="1419225"/>
          <wp:effectExtent l="0" t="0" r="0" b="0"/>
          <wp:docPr id="29" name="Obraz 29" descr="C:\Users\PANASO~1\AppData\Local\Temp\_tc\papier_firmowy_crsg_Obszar roboczy 1-02_Obszar roboczy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NASO~1\AppData\Local\Temp\_tc\papier_firmowy_crsg_Obszar roboczy 1-02_Obszar roboczy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73"/>
                  <a:stretch/>
                </pic:blipFill>
                <pic:spPr bwMode="auto">
                  <a:xfrm>
                    <a:off x="0" y="0"/>
                    <a:ext cx="7950770" cy="14199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0378C"/>
    <w:multiLevelType w:val="hybridMultilevel"/>
    <w:tmpl w:val="5EDEC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163B"/>
    <w:multiLevelType w:val="hybridMultilevel"/>
    <w:tmpl w:val="37947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44F9D"/>
    <w:multiLevelType w:val="hybridMultilevel"/>
    <w:tmpl w:val="1E8C5DA4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0CC768F2"/>
    <w:multiLevelType w:val="hybridMultilevel"/>
    <w:tmpl w:val="F3604A88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42A567F5"/>
    <w:multiLevelType w:val="hybridMultilevel"/>
    <w:tmpl w:val="C930DF70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533978F7"/>
    <w:multiLevelType w:val="hybridMultilevel"/>
    <w:tmpl w:val="FEA24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03D93"/>
    <w:multiLevelType w:val="hybridMultilevel"/>
    <w:tmpl w:val="D6925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B4932"/>
    <w:multiLevelType w:val="hybridMultilevel"/>
    <w:tmpl w:val="B0E86018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1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D7D"/>
    <w:rsid w:val="000E7C4D"/>
    <w:rsid w:val="00166E5F"/>
    <w:rsid w:val="00201BBE"/>
    <w:rsid w:val="002C6901"/>
    <w:rsid w:val="00472074"/>
    <w:rsid w:val="0061068B"/>
    <w:rsid w:val="007B389C"/>
    <w:rsid w:val="007B657A"/>
    <w:rsid w:val="007B6E87"/>
    <w:rsid w:val="0084521B"/>
    <w:rsid w:val="00891ED1"/>
    <w:rsid w:val="009D7CD4"/>
    <w:rsid w:val="009E2EF6"/>
    <w:rsid w:val="00AB4AF7"/>
    <w:rsid w:val="00AE29E8"/>
    <w:rsid w:val="00AF3516"/>
    <w:rsid w:val="00B141AD"/>
    <w:rsid w:val="00B53D7A"/>
    <w:rsid w:val="00B57567"/>
    <w:rsid w:val="00C94D7D"/>
    <w:rsid w:val="00CA78AC"/>
    <w:rsid w:val="00D04618"/>
    <w:rsid w:val="00DD6C56"/>
    <w:rsid w:val="00E41621"/>
    <w:rsid w:val="00F1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CECCB"/>
  <w15:chartTrackingRefBased/>
  <w15:docId w15:val="{F09F7274-15BD-4015-9716-256E560B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B6E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756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57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567"/>
  </w:style>
  <w:style w:type="paragraph" w:styleId="Stopka">
    <w:name w:val="footer"/>
    <w:basedOn w:val="Normalny"/>
    <w:link w:val="StopkaZnak"/>
    <w:uiPriority w:val="99"/>
    <w:unhideWhenUsed/>
    <w:rsid w:val="00B57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567"/>
  </w:style>
  <w:style w:type="character" w:customStyle="1" w:styleId="Nagwek3Znak">
    <w:name w:val="Nagłówek 3 Znak"/>
    <w:basedOn w:val="Domylnaczcionkaakapitu"/>
    <w:link w:val="Nagwek3"/>
    <w:uiPriority w:val="9"/>
    <w:rsid w:val="007B6E8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7B6E87"/>
    <w:rPr>
      <w:color w:val="0000FF"/>
      <w:u w:val="single"/>
    </w:rPr>
  </w:style>
  <w:style w:type="character" w:customStyle="1" w:styleId="s3uucc">
    <w:name w:val="s3uucc"/>
    <w:basedOn w:val="Domylnaczcionkaakapitu"/>
    <w:rsid w:val="007B6E87"/>
  </w:style>
  <w:style w:type="paragraph" w:styleId="Tekstdymka">
    <w:name w:val="Balloon Text"/>
    <w:basedOn w:val="Normalny"/>
    <w:link w:val="TekstdymkaZnak"/>
    <w:uiPriority w:val="99"/>
    <w:semiHidden/>
    <w:unhideWhenUsed/>
    <w:rsid w:val="00D04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18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179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rsg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</dc:creator>
  <cp:keywords/>
  <dc:description/>
  <cp:lastModifiedBy>Panasonic</cp:lastModifiedBy>
  <cp:revision>4</cp:revision>
  <cp:lastPrinted>2019-12-03T12:44:00Z</cp:lastPrinted>
  <dcterms:created xsi:type="dcterms:W3CDTF">2019-12-03T12:44:00Z</dcterms:created>
  <dcterms:modified xsi:type="dcterms:W3CDTF">2019-12-11T06:01:00Z</dcterms:modified>
</cp:coreProperties>
</file>